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638"/>
      </w:tblGrid>
      <w:tr w:rsidR="00081511" w:rsidTr="00EF4F99">
        <w:trPr>
          <w:trHeight w:val="660"/>
          <w:tblCellSpacing w:w="0" w:type="dxa"/>
        </w:trPr>
        <w:tc>
          <w:tcPr>
            <w:tcW w:w="0" w:type="auto"/>
            <w:tcMar>
              <w:top w:w="75" w:type="dxa"/>
              <w:left w:w="0" w:type="dxa"/>
              <w:bottom w:w="75" w:type="dxa"/>
              <w:right w:w="0" w:type="dxa"/>
            </w:tcMar>
            <w:vAlign w:val="center"/>
          </w:tcPr>
          <w:p w:rsidR="00081511" w:rsidRDefault="00081511"/>
        </w:tc>
      </w:tr>
      <w:tr w:rsidR="00081511" w:rsidTr="00081511">
        <w:trPr>
          <w:trHeight w:val="15"/>
          <w:tblCellSpacing w:w="0" w:type="dxa"/>
        </w:trPr>
        <w:tc>
          <w:tcPr>
            <w:tcW w:w="0" w:type="auto"/>
            <w:shd w:val="clear" w:color="auto" w:fill="FFFFFF"/>
            <w:vAlign w:val="center"/>
            <w:hideMark/>
          </w:tcPr>
          <w:p w:rsidR="00081511" w:rsidRDefault="00081511">
            <w:pPr>
              <w:rPr>
                <w:sz w:val="20"/>
                <w:szCs w:val="20"/>
                <w:lang w:eastAsia="lt-LT"/>
              </w:rPr>
            </w:pPr>
          </w:p>
        </w:tc>
      </w:tr>
      <w:tr w:rsidR="00081511" w:rsidTr="00081511">
        <w:trPr>
          <w:trHeight w:val="15"/>
          <w:tblCellSpacing w:w="0" w:type="dxa"/>
        </w:trPr>
        <w:tc>
          <w:tcPr>
            <w:tcW w:w="0" w:type="auto"/>
            <w:vAlign w:val="center"/>
            <w:hideMark/>
          </w:tcPr>
          <w:p w:rsidR="00081511" w:rsidRDefault="00081511">
            <w:pPr>
              <w:rPr>
                <w:sz w:val="20"/>
                <w:szCs w:val="20"/>
                <w:lang w:eastAsia="lt-LT"/>
              </w:rPr>
            </w:pPr>
          </w:p>
        </w:tc>
      </w:tr>
      <w:tr w:rsidR="00081511" w:rsidTr="00081511">
        <w:trPr>
          <w:tblCellSpacing w:w="0" w:type="dxa"/>
        </w:trPr>
        <w:tc>
          <w:tcPr>
            <w:tcW w:w="0" w:type="auto"/>
            <w:tcMar>
              <w:top w:w="360" w:type="dxa"/>
              <w:left w:w="150" w:type="dxa"/>
              <w:bottom w:w="36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338"/>
            </w:tblGrid>
            <w:tr w:rsidR="00081511" w:rsidRPr="0008151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38"/>
                  </w:tblGrid>
                  <w:tr w:rsidR="00081511" w:rsidRPr="00081511">
                    <w:trPr>
                      <w:tblCellSpacing w:w="0" w:type="dxa"/>
                    </w:trPr>
                    <w:tc>
                      <w:tcPr>
                        <w:tcW w:w="0" w:type="auto"/>
                        <w:tcMar>
                          <w:top w:w="0" w:type="dxa"/>
                          <w:left w:w="0" w:type="dxa"/>
                          <w:bottom w:w="360" w:type="dxa"/>
                          <w:right w:w="0" w:type="dxa"/>
                        </w:tcMar>
                        <w:vAlign w:val="center"/>
                        <w:hideMark/>
                      </w:tcPr>
                      <w:p w:rsidR="00081511" w:rsidRPr="00081511" w:rsidRDefault="00081511">
                        <w:pPr>
                          <w:rPr>
                            <w:rFonts w:ascii="Times New Roman" w:hAnsi="Times New Roman" w:cs="Times New Roman"/>
                            <w:sz w:val="24"/>
                            <w:szCs w:val="24"/>
                            <w:lang w:eastAsia="lt-LT"/>
                          </w:rPr>
                        </w:pPr>
                      </w:p>
                    </w:tc>
                  </w:tr>
                  <w:tr w:rsidR="00081511" w:rsidRPr="00081511">
                    <w:trPr>
                      <w:tblCellSpacing w:w="0" w:type="dxa"/>
                    </w:trPr>
                    <w:tc>
                      <w:tcPr>
                        <w:tcW w:w="0" w:type="auto"/>
                        <w:vAlign w:val="center"/>
                        <w:hideMark/>
                      </w:tcPr>
                      <w:p w:rsidR="00081511" w:rsidRPr="00081511" w:rsidRDefault="00081511" w:rsidP="00081511">
                        <w:pPr>
                          <w:spacing w:before="100" w:beforeAutospacing="1" w:after="100" w:afterAutospacing="1" w:line="240" w:lineRule="auto"/>
                          <w:ind w:firstLine="701"/>
                          <w:jc w:val="both"/>
                          <w:rPr>
                            <w:rFonts w:ascii="Times New Roman" w:eastAsia="Times New Roman" w:hAnsi="Times New Roman" w:cs="Times New Roman"/>
                            <w:sz w:val="24"/>
                            <w:szCs w:val="24"/>
                            <w:lang w:eastAsia="lt-LT"/>
                          </w:rPr>
                        </w:pPr>
                        <w:r w:rsidRPr="00081511">
                          <w:rPr>
                            <w:rFonts w:ascii="Times New Roman" w:eastAsia="Times New Roman" w:hAnsi="Times New Roman" w:cs="Times New Roman"/>
                            <w:sz w:val="24"/>
                            <w:szCs w:val="24"/>
                            <w:lang w:eastAsia="lt-LT"/>
                          </w:rPr>
                          <w:t>  Prienų  ,,Ąžuolo“ progimnazijos  2018 m. birželio</w:t>
                        </w:r>
                        <w:r w:rsidR="00EF4F99">
                          <w:rPr>
                            <w:rFonts w:ascii="Times New Roman" w:eastAsia="Times New Roman" w:hAnsi="Times New Roman" w:cs="Times New Roman"/>
                            <w:sz w:val="24"/>
                            <w:szCs w:val="24"/>
                            <w:lang w:eastAsia="lt-LT"/>
                          </w:rPr>
                          <w:t xml:space="preserve"> 5</w:t>
                        </w:r>
                        <w:r>
                          <w:rPr>
                            <w:rFonts w:ascii="Times New Roman" w:eastAsia="Times New Roman" w:hAnsi="Times New Roman" w:cs="Times New Roman"/>
                            <w:sz w:val="24"/>
                            <w:szCs w:val="24"/>
                            <w:lang w:eastAsia="lt-LT"/>
                          </w:rPr>
                          <w:t xml:space="preserve"> d. įsakymu </w:t>
                        </w:r>
                        <w:proofErr w:type="spellStart"/>
                        <w:r w:rsidRPr="00EF4F99">
                          <w:rPr>
                            <w:rFonts w:ascii="Times New Roman" w:eastAsia="Times New Roman" w:hAnsi="Times New Roman" w:cs="Times New Roman"/>
                            <w:sz w:val="24"/>
                            <w:szCs w:val="24"/>
                            <w:lang w:eastAsia="lt-LT"/>
                          </w:rPr>
                          <w:t>Nr.</w:t>
                        </w:r>
                        <w:r w:rsidR="00EF4F99">
                          <w:rPr>
                            <w:rFonts w:ascii="Times New Roman" w:eastAsia="Times New Roman" w:hAnsi="Times New Roman" w:cs="Times New Roman"/>
                            <w:sz w:val="24"/>
                            <w:szCs w:val="24"/>
                            <w:lang w:eastAsia="lt-LT"/>
                          </w:rPr>
                          <w:t>V-74</w:t>
                        </w:r>
                        <w:proofErr w:type="spellEnd"/>
                        <w:r>
                          <w:rPr>
                            <w:rFonts w:ascii="Times New Roman" w:eastAsia="Times New Roman" w:hAnsi="Times New Roman" w:cs="Times New Roman"/>
                            <w:sz w:val="24"/>
                            <w:szCs w:val="24"/>
                            <w:lang w:eastAsia="lt-LT"/>
                          </w:rPr>
                          <w:t xml:space="preserve"> </w:t>
                        </w:r>
                        <w:r w:rsidRPr="00081511">
                          <w:rPr>
                            <w:rFonts w:ascii="Times New Roman" w:eastAsia="Times New Roman" w:hAnsi="Times New Roman" w:cs="Times New Roman"/>
                            <w:sz w:val="24"/>
                            <w:szCs w:val="24"/>
                            <w:lang w:eastAsia="lt-LT"/>
                          </w:rPr>
                          <w:t xml:space="preserve"> „Dėl konkurso paskelbimo direktoriaus pavaduotojo ugdymui pareigoms užimti“ Prienų </w:t>
                        </w:r>
                        <w:r>
                          <w:rPr>
                            <w:rFonts w:ascii="Times New Roman" w:eastAsia="Times New Roman" w:hAnsi="Times New Roman" w:cs="Times New Roman"/>
                            <w:sz w:val="24"/>
                            <w:szCs w:val="24"/>
                            <w:lang w:eastAsia="lt-LT"/>
                          </w:rPr>
                          <w:t>,,Ąžuolo“ progimnazija</w:t>
                        </w:r>
                        <w:r w:rsidRPr="00081511">
                          <w:rPr>
                            <w:rFonts w:ascii="Times New Roman" w:eastAsia="Times New Roman" w:hAnsi="Times New Roman" w:cs="Times New Roman"/>
                            <w:sz w:val="24"/>
                            <w:szCs w:val="24"/>
                            <w:lang w:eastAsia="lt-LT"/>
                          </w:rPr>
                          <w:t xml:space="preserve">, savivaldybės biudžetinė įstaiga, </w:t>
                        </w:r>
                        <w:r w:rsidR="00EF4F99">
                          <w:rPr>
                            <w:rFonts w:ascii="Times New Roman" w:eastAsia="Times New Roman" w:hAnsi="Times New Roman" w:cs="Times New Roman"/>
                            <w:sz w:val="24"/>
                            <w:szCs w:val="24"/>
                            <w:lang w:eastAsia="lt-LT"/>
                          </w:rPr>
                          <w:t>Kęstučio g. 45, LT</w:t>
                        </w:r>
                        <w:r>
                          <w:rPr>
                            <w:rFonts w:ascii="Times New Roman" w:eastAsia="Times New Roman" w:hAnsi="Times New Roman" w:cs="Times New Roman"/>
                            <w:sz w:val="24"/>
                            <w:szCs w:val="24"/>
                            <w:lang w:eastAsia="lt-LT"/>
                          </w:rPr>
                          <w:t>-59129 Prienai</w:t>
                        </w:r>
                        <w:r w:rsidRPr="00081511">
                          <w:rPr>
                            <w:rFonts w:ascii="Times New Roman" w:eastAsia="Times New Roman" w:hAnsi="Times New Roman" w:cs="Times New Roman"/>
                            <w:sz w:val="24"/>
                            <w:szCs w:val="24"/>
                            <w:lang w:eastAsia="lt-LT"/>
                          </w:rPr>
                          <w:t>,  mokyklos kodas – 190</w:t>
                        </w:r>
                        <w:r>
                          <w:rPr>
                            <w:rFonts w:ascii="Times New Roman" w:eastAsia="Times New Roman" w:hAnsi="Times New Roman" w:cs="Times New Roman"/>
                            <w:sz w:val="24"/>
                            <w:szCs w:val="24"/>
                            <w:lang w:eastAsia="lt-LT"/>
                          </w:rPr>
                          <w:t>190269</w:t>
                        </w:r>
                        <w:r w:rsidRPr="00081511">
                          <w:rPr>
                            <w:rFonts w:ascii="Times New Roman" w:eastAsia="Times New Roman" w:hAnsi="Times New Roman" w:cs="Times New Roman"/>
                            <w:sz w:val="24"/>
                            <w:szCs w:val="24"/>
                            <w:lang w:eastAsia="lt-LT"/>
                          </w:rPr>
                          <w:t xml:space="preserve">, </w:t>
                        </w:r>
                        <w:r w:rsidRPr="00081511">
                          <w:rPr>
                            <w:rFonts w:ascii="Times New Roman" w:eastAsia="Times New Roman" w:hAnsi="Times New Roman" w:cs="Times New Roman"/>
                            <w:b/>
                            <w:bCs/>
                            <w:sz w:val="24"/>
                            <w:szCs w:val="24"/>
                            <w:lang w:eastAsia="lt-LT"/>
                          </w:rPr>
                          <w:t>skelbia konkursą mokyklos direktoriaus pavaduoto</w:t>
                        </w:r>
                        <w:r>
                          <w:rPr>
                            <w:rFonts w:ascii="Times New Roman" w:eastAsia="Times New Roman" w:hAnsi="Times New Roman" w:cs="Times New Roman"/>
                            <w:b/>
                            <w:bCs/>
                            <w:sz w:val="24"/>
                            <w:szCs w:val="24"/>
                            <w:lang w:eastAsia="lt-LT"/>
                          </w:rPr>
                          <w:t>jo ugdymui pareigoms užimti (1 etatas</w:t>
                        </w:r>
                        <w:r w:rsidRPr="00081511">
                          <w:rPr>
                            <w:rFonts w:ascii="Times New Roman" w:eastAsia="Times New Roman" w:hAnsi="Times New Roman" w:cs="Times New Roman"/>
                            <w:b/>
                            <w:bCs/>
                            <w:sz w:val="24"/>
                            <w:szCs w:val="24"/>
                            <w:lang w:eastAsia="lt-LT"/>
                          </w:rPr>
                          <w:t>).</w:t>
                        </w:r>
                      </w:p>
                      <w:p w:rsidR="00081511" w:rsidRPr="00081511" w:rsidRDefault="00081511">
                        <w:pPr>
                          <w:spacing w:before="100" w:beforeAutospacing="1" w:after="100" w:afterAutospacing="1" w:line="240" w:lineRule="auto"/>
                          <w:rPr>
                            <w:rFonts w:ascii="Times New Roman" w:eastAsia="Times New Roman" w:hAnsi="Times New Roman" w:cs="Times New Roman"/>
                            <w:sz w:val="24"/>
                            <w:szCs w:val="24"/>
                            <w:lang w:eastAsia="lt-LT"/>
                          </w:rPr>
                        </w:pPr>
                        <w:r w:rsidRPr="00081511">
                          <w:rPr>
                            <w:rFonts w:ascii="Times New Roman" w:eastAsia="Times New Roman" w:hAnsi="Times New Roman" w:cs="Times New Roman"/>
                            <w:b/>
                            <w:bCs/>
                            <w:sz w:val="24"/>
                            <w:szCs w:val="24"/>
                            <w:lang w:eastAsia="lt-LT"/>
                          </w:rPr>
                          <w:t>Pareigybės lygis</w:t>
                        </w:r>
                        <w:r w:rsidRPr="00081511">
                          <w:rPr>
                            <w:rFonts w:ascii="Times New Roman" w:eastAsia="Times New Roman" w:hAnsi="Times New Roman" w:cs="Times New Roman"/>
                            <w:sz w:val="24"/>
                            <w:szCs w:val="24"/>
                            <w:lang w:eastAsia="lt-LT"/>
                          </w:rPr>
                          <w:t xml:space="preserve"> – A2.</w:t>
                        </w:r>
                      </w:p>
                      <w:p w:rsidR="00081511" w:rsidRPr="00081511" w:rsidRDefault="00081511">
                        <w:pPr>
                          <w:spacing w:before="100" w:beforeAutospacing="1" w:after="100" w:afterAutospacing="1" w:line="240" w:lineRule="auto"/>
                          <w:rPr>
                            <w:rFonts w:ascii="Times New Roman" w:eastAsia="Times New Roman" w:hAnsi="Times New Roman" w:cs="Times New Roman"/>
                            <w:sz w:val="24"/>
                            <w:szCs w:val="24"/>
                            <w:lang w:eastAsia="lt-LT"/>
                          </w:rPr>
                        </w:pPr>
                        <w:r w:rsidRPr="00081511">
                          <w:rPr>
                            <w:rFonts w:ascii="Times New Roman" w:eastAsia="Times New Roman" w:hAnsi="Times New Roman" w:cs="Times New Roman"/>
                            <w:b/>
                            <w:bCs/>
                            <w:sz w:val="24"/>
                            <w:szCs w:val="24"/>
                            <w:lang w:eastAsia="lt-LT"/>
                          </w:rPr>
                          <w:t xml:space="preserve">Darbo sutarties rūšis – </w:t>
                        </w:r>
                        <w:r w:rsidRPr="00081511">
                          <w:rPr>
                            <w:rFonts w:ascii="Times New Roman" w:eastAsia="Times New Roman" w:hAnsi="Times New Roman" w:cs="Times New Roman"/>
                            <w:sz w:val="24"/>
                            <w:szCs w:val="24"/>
                            <w:lang w:eastAsia="lt-LT"/>
                          </w:rPr>
                          <w:t>neterminuota. </w:t>
                        </w:r>
                      </w:p>
                      <w:p w:rsidR="00081511" w:rsidRPr="00081511" w:rsidRDefault="00081511">
                        <w:pPr>
                          <w:spacing w:before="100" w:beforeAutospacing="1" w:after="100" w:afterAutospacing="1" w:line="240" w:lineRule="auto"/>
                          <w:rPr>
                            <w:rFonts w:ascii="Times New Roman" w:eastAsia="Times New Roman" w:hAnsi="Times New Roman" w:cs="Times New Roman"/>
                            <w:sz w:val="24"/>
                            <w:szCs w:val="24"/>
                            <w:lang w:eastAsia="lt-LT"/>
                          </w:rPr>
                        </w:pPr>
                        <w:r w:rsidRPr="00081511">
                          <w:rPr>
                            <w:rFonts w:ascii="Times New Roman" w:eastAsia="Times New Roman" w:hAnsi="Times New Roman" w:cs="Times New Roman"/>
                            <w:b/>
                            <w:bCs/>
                            <w:sz w:val="24"/>
                            <w:szCs w:val="24"/>
                            <w:lang w:eastAsia="lt-LT"/>
                          </w:rPr>
                          <w:t>Darbo pobūdis:</w:t>
                        </w:r>
                      </w:p>
                      <w:p w:rsidR="00081511" w:rsidRPr="00081511" w:rsidRDefault="00081511" w:rsidP="00081511">
                        <w:pPr>
                          <w:spacing w:before="100" w:beforeAutospacing="1" w:after="100" w:afterAutospacing="1" w:line="240" w:lineRule="auto"/>
                          <w:ind w:firstLine="843"/>
                          <w:jc w:val="both"/>
                          <w:rPr>
                            <w:rFonts w:ascii="Times New Roman" w:eastAsia="Times New Roman" w:hAnsi="Times New Roman" w:cs="Times New Roman"/>
                            <w:sz w:val="24"/>
                            <w:szCs w:val="24"/>
                            <w:lang w:eastAsia="lt-LT"/>
                          </w:rPr>
                        </w:pPr>
                        <w:r w:rsidRPr="00081511">
                          <w:rPr>
                            <w:rFonts w:ascii="Times New Roman" w:eastAsia="Times New Roman" w:hAnsi="Times New Roman" w:cs="Times New Roman"/>
                            <w:b/>
                            <w:bCs/>
                            <w:sz w:val="24"/>
                            <w:szCs w:val="24"/>
                            <w:lang w:eastAsia="lt-LT"/>
                          </w:rPr>
                          <w:t xml:space="preserve">   </w:t>
                        </w:r>
                        <w:r w:rsidRPr="00081511">
                          <w:rPr>
                            <w:rFonts w:ascii="Times New Roman" w:eastAsia="Times New Roman" w:hAnsi="Times New Roman" w:cs="Times New Roman"/>
                            <w:sz w:val="24"/>
                            <w:szCs w:val="24"/>
                            <w:lang w:eastAsia="lt-LT"/>
                          </w:rPr>
                          <w:t>Organizuoti ir koordinuoti ugdomąjį procesą</w:t>
                        </w:r>
                        <w:r>
                          <w:rPr>
                            <w:rFonts w:ascii="Times New Roman" w:eastAsia="Times New Roman" w:hAnsi="Times New Roman" w:cs="Times New Roman"/>
                            <w:sz w:val="24"/>
                            <w:szCs w:val="24"/>
                            <w:lang w:eastAsia="lt-LT"/>
                          </w:rPr>
                          <w:t xml:space="preserve"> priešmokyklinio ugdymo grupėse ir pradinėse klasėse</w:t>
                        </w:r>
                        <w:r w:rsidRPr="00081511">
                          <w:rPr>
                            <w:rFonts w:ascii="Times New Roman" w:eastAsia="Times New Roman" w:hAnsi="Times New Roman" w:cs="Times New Roman"/>
                            <w:sz w:val="24"/>
                            <w:szCs w:val="24"/>
                            <w:lang w:eastAsia="lt-LT"/>
                          </w:rPr>
                          <w:t xml:space="preserve"> – užtikrinti ugdymo proceso planavimą, įgyvendinimą, vertinti ir analizuoti ugdymo kokybę. Tvarkyti ugdomojo proceso dokumentaciją, koordi</w:t>
                        </w:r>
                        <w:r w:rsidR="00FA5D9F">
                          <w:rPr>
                            <w:rFonts w:ascii="Times New Roman" w:eastAsia="Times New Roman" w:hAnsi="Times New Roman" w:cs="Times New Roman"/>
                            <w:sz w:val="24"/>
                            <w:szCs w:val="24"/>
                            <w:lang w:eastAsia="lt-LT"/>
                          </w:rPr>
                          <w:t>nuoti renginius, tobulinti mokinių</w:t>
                        </w:r>
                        <w:r w:rsidRPr="00081511">
                          <w:rPr>
                            <w:rFonts w:ascii="Times New Roman" w:eastAsia="Times New Roman" w:hAnsi="Times New Roman" w:cs="Times New Roman"/>
                            <w:sz w:val="24"/>
                            <w:szCs w:val="24"/>
                            <w:lang w:eastAsia="lt-LT"/>
                          </w:rPr>
                          <w:t xml:space="preserve"> veiklos vertinimo sistemą, teikti metodinę profesinę pagalbą </w:t>
                        </w:r>
                        <w:r>
                          <w:rPr>
                            <w:rFonts w:ascii="Times New Roman" w:eastAsia="Times New Roman" w:hAnsi="Times New Roman" w:cs="Times New Roman"/>
                            <w:sz w:val="24"/>
                            <w:szCs w:val="24"/>
                            <w:lang w:eastAsia="lt-LT"/>
                          </w:rPr>
                          <w:t xml:space="preserve">priešmokyklinio ir pradinio ugdymo </w:t>
                        </w:r>
                        <w:r w:rsidRPr="00081511">
                          <w:rPr>
                            <w:rFonts w:ascii="Times New Roman" w:eastAsia="Times New Roman" w:hAnsi="Times New Roman" w:cs="Times New Roman"/>
                            <w:sz w:val="24"/>
                            <w:szCs w:val="24"/>
                            <w:lang w:eastAsia="lt-LT"/>
                          </w:rPr>
                          <w:t xml:space="preserve"> pedagogams – rūpintis personalo karjera (skatinti pedagogus savarankiškam profesiniam tobulėjimui, dalykiniam b</w:t>
                        </w:r>
                        <w:r>
                          <w:rPr>
                            <w:rFonts w:ascii="Times New Roman" w:eastAsia="Times New Roman" w:hAnsi="Times New Roman" w:cs="Times New Roman"/>
                            <w:sz w:val="24"/>
                            <w:szCs w:val="24"/>
                            <w:lang w:eastAsia="lt-LT"/>
                          </w:rPr>
                          <w:t>endradarbiavimui, atestacijai). B</w:t>
                        </w:r>
                        <w:r w:rsidRPr="00081511">
                          <w:rPr>
                            <w:rFonts w:ascii="Times New Roman" w:eastAsia="Times New Roman" w:hAnsi="Times New Roman" w:cs="Times New Roman"/>
                            <w:sz w:val="24"/>
                            <w:szCs w:val="24"/>
                            <w:lang w:eastAsia="lt-LT"/>
                          </w:rPr>
                          <w:t>end</w:t>
                        </w:r>
                        <w:r>
                          <w:rPr>
                            <w:rFonts w:ascii="Times New Roman" w:eastAsia="Times New Roman" w:hAnsi="Times New Roman" w:cs="Times New Roman"/>
                            <w:sz w:val="24"/>
                            <w:szCs w:val="24"/>
                            <w:lang w:eastAsia="lt-LT"/>
                          </w:rPr>
                          <w:t xml:space="preserve">radarbiauti su ugdytinių tėvais, </w:t>
                        </w:r>
                        <w:r w:rsidR="00FA5D9F">
                          <w:rPr>
                            <w:rFonts w:ascii="Times New Roman" w:eastAsia="Times New Roman" w:hAnsi="Times New Roman" w:cs="Times New Roman"/>
                            <w:sz w:val="24"/>
                            <w:szCs w:val="24"/>
                            <w:lang w:eastAsia="lt-LT"/>
                          </w:rPr>
                          <w:t xml:space="preserve">rūpintis </w:t>
                        </w:r>
                        <w:r>
                          <w:rPr>
                            <w:rFonts w:ascii="Times New Roman" w:eastAsia="Times New Roman" w:hAnsi="Times New Roman" w:cs="Times New Roman"/>
                            <w:sz w:val="24"/>
                            <w:szCs w:val="24"/>
                            <w:lang w:eastAsia="lt-LT"/>
                          </w:rPr>
                          <w:t>pagalbos teikimu specialiųjų poreikių mokiniams.</w:t>
                        </w:r>
                        <w:r w:rsidRPr="0008151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Koordinuoti</w:t>
                        </w:r>
                        <w:r w:rsidRPr="0008151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pradinio ugdymo programos ugdymo plano rengimą, parengti pamokų ir neformaliojo švietimo tvarkaraščius, savo darbo ataskaitas.</w:t>
                        </w:r>
                      </w:p>
                      <w:p w:rsidR="00081511" w:rsidRPr="00081511" w:rsidRDefault="00081511">
                        <w:pPr>
                          <w:spacing w:before="100" w:beforeAutospacing="1" w:after="100" w:afterAutospacing="1" w:line="240" w:lineRule="auto"/>
                          <w:rPr>
                            <w:rFonts w:ascii="Times New Roman" w:eastAsia="Times New Roman" w:hAnsi="Times New Roman" w:cs="Times New Roman"/>
                            <w:sz w:val="24"/>
                            <w:szCs w:val="24"/>
                            <w:lang w:eastAsia="lt-LT"/>
                          </w:rPr>
                        </w:pPr>
                        <w:r w:rsidRPr="00081511">
                          <w:rPr>
                            <w:rFonts w:ascii="Times New Roman" w:eastAsia="Times New Roman" w:hAnsi="Times New Roman" w:cs="Times New Roman"/>
                            <w:b/>
                            <w:bCs/>
                            <w:sz w:val="24"/>
                            <w:szCs w:val="24"/>
                            <w:lang w:eastAsia="lt-LT"/>
                          </w:rPr>
                          <w:t>Kandidatas turi atitikti šiuos reikalavimus</w:t>
                        </w:r>
                        <w:r w:rsidRPr="00081511">
                          <w:rPr>
                            <w:rFonts w:ascii="Times New Roman" w:eastAsia="Times New Roman" w:hAnsi="Times New Roman" w:cs="Times New Roman"/>
                            <w:sz w:val="24"/>
                            <w:szCs w:val="24"/>
                            <w:lang w:eastAsia="lt-LT"/>
                          </w:rPr>
                          <w:t>: </w:t>
                        </w:r>
                      </w:p>
                      <w:p w:rsidR="00081511" w:rsidRPr="00081511" w:rsidRDefault="00081511" w:rsidP="005824A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081511">
                          <w:rPr>
                            <w:rFonts w:ascii="Times New Roman" w:eastAsia="Times New Roman" w:hAnsi="Times New Roman" w:cs="Times New Roman"/>
                            <w:sz w:val="24"/>
                            <w:szCs w:val="24"/>
                            <w:lang w:eastAsia="lt-LT"/>
                          </w:rPr>
                          <w:t>Turėti aukštąjį, aukštąjį universitetinį ar jam prilygintą išsilavinimą, pedagogo kvalifikaciją;</w:t>
                        </w:r>
                      </w:p>
                      <w:p w:rsidR="00081511" w:rsidRPr="00081511" w:rsidRDefault="00FA5D9F" w:rsidP="005824A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Turėti ne mažesnį kaip penkių </w:t>
                        </w:r>
                        <w:r w:rsidR="00081511" w:rsidRPr="00081511">
                          <w:rPr>
                            <w:rFonts w:ascii="Times New Roman" w:eastAsia="Times New Roman" w:hAnsi="Times New Roman" w:cs="Times New Roman"/>
                            <w:sz w:val="24"/>
                            <w:szCs w:val="24"/>
                            <w:lang w:eastAsia="lt-LT"/>
                          </w:rPr>
                          <w:t xml:space="preserve"> metų pedagoginio darbo stažą;</w:t>
                        </w:r>
                      </w:p>
                      <w:p w:rsidR="00081511" w:rsidRPr="00081511" w:rsidRDefault="00081511" w:rsidP="005824A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081511">
                          <w:rPr>
                            <w:rFonts w:ascii="Times New Roman" w:eastAsia="Times New Roman" w:hAnsi="Times New Roman" w:cs="Times New Roman"/>
                            <w:sz w:val="24"/>
                            <w:szCs w:val="24"/>
                            <w:lang w:eastAsia="lt-LT"/>
                          </w:rPr>
                          <w:t>Gebėti dirbti kompiuteriu ir ugdymo procese taikyti informacines technologijas;</w:t>
                        </w:r>
                      </w:p>
                      <w:p w:rsidR="00081511" w:rsidRPr="00081511" w:rsidRDefault="00081511" w:rsidP="005824A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081511">
                          <w:rPr>
                            <w:rFonts w:ascii="Times New Roman" w:eastAsia="Times New Roman" w:hAnsi="Times New Roman" w:cs="Times New Roman"/>
                            <w:sz w:val="24"/>
                            <w:szCs w:val="24"/>
                            <w:lang w:eastAsia="lt-LT"/>
                          </w:rPr>
                          <w:t>Gebėti savarankiškai planuoti, rengti ataskaitas, bendrauti, bendradarbiauti ir teikti konsultacijas, sklandžiai ir argumentuotai dėstyti mintis žodžiu ir raštu;</w:t>
                        </w:r>
                      </w:p>
                      <w:p w:rsidR="00081511" w:rsidRPr="00081511" w:rsidRDefault="00081511" w:rsidP="005824A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081511">
                          <w:rPr>
                            <w:rFonts w:ascii="Times New Roman" w:eastAsia="Times New Roman" w:hAnsi="Times New Roman" w:cs="Times New Roman"/>
                            <w:sz w:val="24"/>
                            <w:szCs w:val="24"/>
                            <w:lang w:eastAsia="lt-LT"/>
                          </w:rPr>
                          <w:t>Gerai mokėti lietuvių kalbą, jos mokėjimo lygis turi atitikti Valstybinės kalbos mokėjimo kategorijų, patvirtintų Lietuvos Respublikos Vyriausybės 2003</w:t>
                        </w:r>
                        <w:r w:rsidR="00EF4F99">
                          <w:rPr>
                            <w:rFonts w:ascii="Times New Roman" w:eastAsia="Times New Roman" w:hAnsi="Times New Roman" w:cs="Times New Roman"/>
                            <w:sz w:val="24"/>
                            <w:szCs w:val="24"/>
                            <w:lang w:eastAsia="lt-LT"/>
                          </w:rPr>
                          <w:t xml:space="preserve"> m. gruodžio 24 d. nutarimu Nr.</w:t>
                        </w:r>
                        <w:r w:rsidRPr="00081511">
                          <w:rPr>
                            <w:rFonts w:ascii="Times New Roman" w:eastAsia="Times New Roman" w:hAnsi="Times New Roman" w:cs="Times New Roman"/>
                            <w:sz w:val="24"/>
                            <w:szCs w:val="24"/>
                            <w:lang w:eastAsia="lt-LT"/>
                          </w:rPr>
                          <w:t>1688 reikalavimus;</w:t>
                        </w:r>
                      </w:p>
                      <w:p w:rsidR="00081511" w:rsidRPr="00081511" w:rsidRDefault="00081511" w:rsidP="005824A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081511">
                          <w:rPr>
                            <w:rFonts w:ascii="Times New Roman" w:eastAsia="Times New Roman" w:hAnsi="Times New Roman" w:cs="Times New Roman"/>
                            <w:sz w:val="24"/>
                            <w:szCs w:val="24"/>
                            <w:lang w:eastAsia="lt-LT"/>
                          </w:rPr>
                          <w:t>Išmanyti mokyklos veiklos organizavimą, ugdymo procesą reglamentuojančius dokumentus, mokyklos tikslus ir uždavinius, darbo teisinius santykius, kuriuos reglamentuoja Lietuvos Respublikos įstatymai, Vyriausybės nutarimai, LR Darbo kodeksas, dokumentų rengimo ir įforminimo taisykles, raštvedybą;</w:t>
                        </w:r>
                      </w:p>
                      <w:p w:rsidR="00081511" w:rsidRPr="00081511" w:rsidRDefault="00081511" w:rsidP="005824A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081511">
                          <w:rPr>
                            <w:rFonts w:ascii="Times New Roman" w:eastAsia="Times New Roman" w:hAnsi="Times New Roman" w:cs="Times New Roman"/>
                            <w:sz w:val="24"/>
                            <w:szCs w:val="24"/>
                            <w:lang w:eastAsia="lt-LT"/>
                          </w:rPr>
                          <w:t>Mokėti ne mažiau kaip vieną užsienio kalbą;</w:t>
                        </w:r>
                      </w:p>
                      <w:p w:rsidR="00FA5D9F" w:rsidRPr="00FA5D9F" w:rsidRDefault="00081511" w:rsidP="005824A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081511">
                          <w:rPr>
                            <w:rFonts w:ascii="Times New Roman" w:eastAsia="Times New Roman" w:hAnsi="Times New Roman" w:cs="Times New Roman"/>
                            <w:sz w:val="24"/>
                            <w:szCs w:val="24"/>
                            <w:lang w:eastAsia="lt-LT"/>
                          </w:rPr>
                          <w:t>Vykdyti direktoriaus pavaduotojo ugdymui pareigybės apraše nustatytas funkcijas.</w:t>
                        </w:r>
                        <w:r w:rsidRPr="00081511">
                          <w:rPr>
                            <w:rFonts w:ascii="Times New Roman" w:eastAsia="Times New Roman" w:hAnsi="Times New Roman" w:cs="Times New Roman"/>
                            <w:sz w:val="24"/>
                            <w:szCs w:val="24"/>
                            <w:lang w:eastAsia="lt-LT"/>
                          </w:rPr>
                          <w:br/>
                        </w:r>
                      </w:p>
                      <w:p w:rsidR="00081511" w:rsidRPr="00081511" w:rsidRDefault="00081511" w:rsidP="00FA5D9F">
                        <w:pPr>
                          <w:spacing w:before="100" w:beforeAutospacing="1" w:after="100" w:afterAutospacing="1" w:line="240" w:lineRule="auto"/>
                          <w:ind w:left="720"/>
                          <w:jc w:val="both"/>
                          <w:rPr>
                            <w:rFonts w:ascii="Times New Roman" w:eastAsia="Times New Roman" w:hAnsi="Times New Roman" w:cs="Times New Roman"/>
                            <w:sz w:val="24"/>
                            <w:szCs w:val="24"/>
                            <w:lang w:eastAsia="lt-LT"/>
                          </w:rPr>
                        </w:pPr>
                        <w:r w:rsidRPr="00081511">
                          <w:rPr>
                            <w:rFonts w:ascii="Times New Roman" w:eastAsia="Times New Roman" w:hAnsi="Times New Roman" w:cs="Times New Roman"/>
                            <w:b/>
                            <w:bCs/>
                            <w:sz w:val="24"/>
                            <w:szCs w:val="24"/>
                            <w:lang w:eastAsia="lt-LT"/>
                          </w:rPr>
                          <w:t>Privalumai</w:t>
                        </w:r>
                        <w:r w:rsidRPr="00081511">
                          <w:rPr>
                            <w:rFonts w:ascii="Times New Roman" w:eastAsia="Times New Roman" w:hAnsi="Times New Roman" w:cs="Times New Roman"/>
                            <w:sz w:val="24"/>
                            <w:szCs w:val="24"/>
                            <w:lang w:eastAsia="lt-LT"/>
                          </w:rPr>
                          <w:t>:</w:t>
                        </w:r>
                      </w:p>
                      <w:p w:rsidR="00081511" w:rsidRDefault="00FA5D9F" w:rsidP="005824AF">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Turima kvalifikacija ir </w:t>
                        </w:r>
                        <w:r w:rsidR="00081511" w:rsidRPr="00081511">
                          <w:rPr>
                            <w:rFonts w:ascii="Times New Roman" w:eastAsia="Times New Roman" w:hAnsi="Times New Roman" w:cs="Times New Roman"/>
                            <w:sz w:val="24"/>
                            <w:szCs w:val="24"/>
                            <w:lang w:eastAsia="lt-LT"/>
                          </w:rPr>
                          <w:t>darbo patirtis</w:t>
                        </w:r>
                        <w:r>
                          <w:rPr>
                            <w:rFonts w:ascii="Times New Roman" w:eastAsia="Times New Roman" w:hAnsi="Times New Roman" w:cs="Times New Roman"/>
                            <w:sz w:val="24"/>
                            <w:szCs w:val="24"/>
                            <w:lang w:eastAsia="lt-LT"/>
                          </w:rPr>
                          <w:t xml:space="preserve"> pradinio ugdymo srityje</w:t>
                        </w:r>
                        <w:r w:rsidR="00081511" w:rsidRPr="00081511">
                          <w:rPr>
                            <w:rFonts w:ascii="Times New Roman" w:eastAsia="Times New Roman" w:hAnsi="Times New Roman" w:cs="Times New Roman"/>
                            <w:sz w:val="24"/>
                            <w:szCs w:val="24"/>
                            <w:lang w:eastAsia="lt-LT"/>
                          </w:rPr>
                          <w:t>;</w:t>
                        </w:r>
                      </w:p>
                      <w:p w:rsidR="00FA5D9F" w:rsidRPr="00081511" w:rsidRDefault="007B4D6F" w:rsidP="005824AF">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w:t>
                        </w:r>
                        <w:r w:rsidR="00FA5D9F">
                          <w:rPr>
                            <w:rFonts w:ascii="Times New Roman" w:eastAsia="Times New Roman" w:hAnsi="Times New Roman" w:cs="Times New Roman"/>
                            <w:sz w:val="24"/>
                            <w:szCs w:val="24"/>
                            <w:lang w:eastAsia="lt-LT"/>
                          </w:rPr>
                          <w:t>etodinio darbo patirtis;</w:t>
                        </w:r>
                      </w:p>
                      <w:p w:rsidR="00081511" w:rsidRPr="00081511" w:rsidRDefault="007B4D6F" w:rsidP="005824AF">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00081511" w:rsidRPr="00081511">
                          <w:rPr>
                            <w:rFonts w:ascii="Times New Roman" w:eastAsia="Times New Roman" w:hAnsi="Times New Roman" w:cs="Times New Roman"/>
                            <w:sz w:val="24"/>
                            <w:szCs w:val="24"/>
                            <w:lang w:eastAsia="lt-LT"/>
                          </w:rPr>
                          <w:t>ekomendacijos.</w:t>
                        </w:r>
                      </w:p>
                      <w:p w:rsidR="00081511" w:rsidRPr="00081511" w:rsidRDefault="00081511">
                        <w:pPr>
                          <w:spacing w:before="100" w:beforeAutospacing="1" w:after="100" w:afterAutospacing="1" w:line="240" w:lineRule="auto"/>
                          <w:rPr>
                            <w:rFonts w:ascii="Times New Roman" w:eastAsia="Times New Roman" w:hAnsi="Times New Roman" w:cs="Times New Roman"/>
                            <w:sz w:val="24"/>
                            <w:szCs w:val="24"/>
                            <w:lang w:eastAsia="lt-LT"/>
                          </w:rPr>
                        </w:pPr>
                        <w:r w:rsidRPr="00081511">
                          <w:rPr>
                            <w:rFonts w:ascii="Times New Roman" w:eastAsia="Times New Roman" w:hAnsi="Times New Roman" w:cs="Times New Roman"/>
                            <w:b/>
                            <w:bCs/>
                            <w:sz w:val="24"/>
                            <w:szCs w:val="24"/>
                            <w:u w:val="single"/>
                            <w:lang w:eastAsia="lt-LT"/>
                          </w:rPr>
                          <w:t>Pretendentai privalo pateikti šiuos dokumentus</w:t>
                        </w:r>
                        <w:r w:rsidRPr="00081511">
                          <w:rPr>
                            <w:rFonts w:ascii="Times New Roman" w:eastAsia="Times New Roman" w:hAnsi="Times New Roman" w:cs="Times New Roman"/>
                            <w:sz w:val="24"/>
                            <w:szCs w:val="24"/>
                            <w:u w:val="single"/>
                            <w:lang w:eastAsia="lt-LT"/>
                          </w:rPr>
                          <w:t>:</w:t>
                        </w:r>
                      </w:p>
                      <w:p w:rsidR="00081511" w:rsidRPr="00081511" w:rsidRDefault="007B4D6F" w:rsidP="005824A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081511" w:rsidRPr="00081511">
                          <w:rPr>
                            <w:rFonts w:ascii="Times New Roman" w:eastAsia="Times New Roman" w:hAnsi="Times New Roman" w:cs="Times New Roman"/>
                            <w:sz w:val="24"/>
                            <w:szCs w:val="24"/>
                            <w:lang w:eastAsia="lt-LT"/>
                          </w:rPr>
                          <w:t>rašymą leisti dalyvauti atrankoje;</w:t>
                        </w:r>
                      </w:p>
                      <w:p w:rsidR="00081511" w:rsidRPr="00081511" w:rsidRDefault="007B4D6F" w:rsidP="005824A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081511" w:rsidRPr="00081511">
                          <w:rPr>
                            <w:rFonts w:ascii="Times New Roman" w:eastAsia="Times New Roman" w:hAnsi="Times New Roman" w:cs="Times New Roman"/>
                            <w:sz w:val="24"/>
                            <w:szCs w:val="24"/>
                            <w:lang w:eastAsia="lt-LT"/>
                          </w:rPr>
                          <w:t>smens tapatybę patvirtinančio dokumento kopiją;</w:t>
                        </w:r>
                      </w:p>
                      <w:p w:rsidR="00081511" w:rsidRPr="00081511" w:rsidRDefault="007B4D6F" w:rsidP="005824A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00081511" w:rsidRPr="00081511">
                          <w:rPr>
                            <w:rFonts w:ascii="Times New Roman" w:eastAsia="Times New Roman" w:hAnsi="Times New Roman" w:cs="Times New Roman"/>
                            <w:sz w:val="24"/>
                            <w:szCs w:val="24"/>
                            <w:lang w:eastAsia="lt-LT"/>
                          </w:rPr>
                          <w:t>šsilavinimą, kvalifikaciją patvirtinančių dokumentų kopijas;</w:t>
                        </w:r>
                      </w:p>
                      <w:p w:rsidR="00081511" w:rsidRPr="00081511" w:rsidRDefault="007B4D6F" w:rsidP="005824A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w:t>
                        </w:r>
                        <w:r w:rsidR="00081511" w:rsidRPr="00081511">
                          <w:rPr>
                            <w:rFonts w:ascii="Times New Roman" w:eastAsia="Times New Roman" w:hAnsi="Times New Roman" w:cs="Times New Roman"/>
                            <w:sz w:val="24"/>
                            <w:szCs w:val="24"/>
                            <w:lang w:eastAsia="lt-LT"/>
                          </w:rPr>
                          <w:t>yvenimo aprašymą;</w:t>
                        </w:r>
                      </w:p>
                      <w:p w:rsidR="00081511" w:rsidRPr="00081511" w:rsidRDefault="007B4D6F" w:rsidP="005824A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w:t>
                        </w:r>
                        <w:r w:rsidR="00081511" w:rsidRPr="00081511">
                          <w:rPr>
                            <w:rFonts w:ascii="Times New Roman" w:eastAsia="Times New Roman" w:hAnsi="Times New Roman" w:cs="Times New Roman"/>
                            <w:sz w:val="24"/>
                            <w:szCs w:val="24"/>
                            <w:lang w:eastAsia="lt-LT"/>
                          </w:rPr>
                          <w:t>žpildytą pretendento anketą (Pagal Aprašo patvirtinto 2017 m. birželio 21 d. Lietuvos Respublikos Vyriausybės nutarimu Nr. 496 1 priedą);</w:t>
                        </w:r>
                      </w:p>
                      <w:p w:rsidR="00081511" w:rsidRPr="00081511" w:rsidRDefault="007B4D6F" w:rsidP="005824A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w:t>
                        </w:r>
                        <w:bookmarkStart w:id="0" w:name="_GoBack"/>
                        <w:bookmarkEnd w:id="0"/>
                        <w:r w:rsidR="00081511" w:rsidRPr="00081511">
                          <w:rPr>
                            <w:rFonts w:ascii="Times New Roman" w:eastAsia="Times New Roman" w:hAnsi="Times New Roman" w:cs="Times New Roman"/>
                            <w:sz w:val="24"/>
                            <w:szCs w:val="24"/>
                            <w:lang w:eastAsia="lt-LT"/>
                          </w:rPr>
                          <w:t>ali pateikti buvusių darbdavių rekomendacijas.</w:t>
                        </w:r>
                      </w:p>
                      <w:p w:rsidR="00081511" w:rsidRDefault="00081511">
                        <w:pPr>
                          <w:spacing w:before="100" w:beforeAutospacing="1" w:after="100" w:afterAutospacing="1" w:line="240" w:lineRule="auto"/>
                          <w:rPr>
                            <w:rFonts w:ascii="Times New Roman" w:eastAsia="Times New Roman" w:hAnsi="Times New Roman" w:cs="Times New Roman"/>
                            <w:b/>
                            <w:bCs/>
                            <w:sz w:val="24"/>
                            <w:szCs w:val="24"/>
                            <w:u w:val="single"/>
                            <w:lang w:eastAsia="lt-LT"/>
                          </w:rPr>
                        </w:pPr>
                        <w:r w:rsidRPr="00081511">
                          <w:rPr>
                            <w:rFonts w:ascii="Times New Roman" w:eastAsia="Times New Roman" w:hAnsi="Times New Roman" w:cs="Times New Roman"/>
                            <w:b/>
                            <w:bCs/>
                            <w:sz w:val="24"/>
                            <w:szCs w:val="24"/>
                            <w:u w:val="single"/>
                            <w:lang w:eastAsia="lt-LT"/>
                          </w:rPr>
                          <w:t>Pretendentas dokumentus teikia per Valstybės tarnybos valdymo informacinę sistemą.</w:t>
                        </w:r>
                      </w:p>
                      <w:p w:rsidR="00FA5D9F" w:rsidRPr="00081511" w:rsidRDefault="00FA5D9F" w:rsidP="00413792">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u w:val="single"/>
                            <w:lang w:eastAsia="lt-LT"/>
                          </w:rPr>
                          <w:t>Pretendentų dokumentai priimami 14 kalendorinių dienų po konkurso paskelbimo</w:t>
                        </w:r>
                        <w:r w:rsidR="00413792">
                          <w:rPr>
                            <w:rFonts w:ascii="Times New Roman" w:eastAsia="Times New Roman" w:hAnsi="Times New Roman" w:cs="Times New Roman"/>
                            <w:b/>
                            <w:bCs/>
                            <w:sz w:val="24"/>
                            <w:szCs w:val="24"/>
                            <w:u w:val="single"/>
                            <w:lang w:eastAsia="lt-LT"/>
                          </w:rPr>
                          <w:t xml:space="preserve"> Valstybės tarnybos valdymo informacinėje sistemoje.</w:t>
                        </w:r>
                      </w:p>
                      <w:p w:rsidR="00081511" w:rsidRPr="00081511" w:rsidRDefault="00081511">
                        <w:pPr>
                          <w:spacing w:before="100" w:beforeAutospacing="1" w:after="100" w:afterAutospacing="1" w:line="240" w:lineRule="auto"/>
                          <w:rPr>
                            <w:rFonts w:ascii="Times New Roman" w:eastAsia="Times New Roman" w:hAnsi="Times New Roman" w:cs="Times New Roman"/>
                            <w:sz w:val="24"/>
                            <w:szCs w:val="24"/>
                            <w:lang w:eastAsia="lt-LT"/>
                          </w:rPr>
                        </w:pPr>
                        <w:r w:rsidRPr="00081511">
                          <w:rPr>
                            <w:rFonts w:ascii="Times New Roman" w:eastAsia="Times New Roman" w:hAnsi="Times New Roman" w:cs="Times New Roman"/>
                            <w:sz w:val="24"/>
                            <w:szCs w:val="24"/>
                            <w:lang w:eastAsia="lt-LT"/>
                          </w:rPr>
                          <w:t>Pretendentų atrankos būdas – testas žodžiu (pokalbis).</w:t>
                        </w:r>
                      </w:p>
                      <w:p w:rsidR="00FA5D9F" w:rsidRDefault="00081511">
                        <w:pPr>
                          <w:spacing w:before="100" w:beforeAutospacing="1" w:after="100" w:afterAutospacing="1" w:line="240" w:lineRule="auto"/>
                          <w:rPr>
                            <w:rFonts w:ascii="Times New Roman" w:eastAsia="Times New Roman" w:hAnsi="Times New Roman" w:cs="Times New Roman"/>
                            <w:sz w:val="24"/>
                            <w:szCs w:val="24"/>
                            <w:lang w:eastAsia="lt-LT"/>
                          </w:rPr>
                        </w:pPr>
                        <w:r w:rsidRPr="00081511">
                          <w:rPr>
                            <w:rFonts w:ascii="Times New Roman" w:eastAsia="Times New Roman" w:hAnsi="Times New Roman" w:cs="Times New Roman"/>
                            <w:b/>
                            <w:bCs/>
                            <w:sz w:val="24"/>
                            <w:szCs w:val="24"/>
                            <w:lang w:eastAsia="lt-LT"/>
                          </w:rPr>
                          <w:t xml:space="preserve">Informacija apie konkursą teikiama </w:t>
                        </w:r>
                        <w:r w:rsidR="00FA5D9F">
                          <w:rPr>
                            <w:rFonts w:ascii="Times New Roman" w:eastAsia="Times New Roman" w:hAnsi="Times New Roman" w:cs="Times New Roman"/>
                            <w:sz w:val="24"/>
                            <w:szCs w:val="24"/>
                            <w:lang w:eastAsia="lt-LT"/>
                          </w:rPr>
                          <w:t>tel. (8 319) 51118</w:t>
                        </w:r>
                        <w:r w:rsidRPr="00081511">
                          <w:rPr>
                            <w:rFonts w:ascii="Times New Roman" w:eastAsia="Times New Roman" w:hAnsi="Times New Roman" w:cs="Times New Roman"/>
                            <w:sz w:val="24"/>
                            <w:szCs w:val="24"/>
                            <w:lang w:eastAsia="lt-LT"/>
                          </w:rPr>
                          <w:t xml:space="preserve">, elektroniniu paštu </w:t>
                        </w:r>
                        <w:hyperlink r:id="rId6" w:history="1">
                          <w:r w:rsidR="00FA5D9F" w:rsidRPr="005E15F1">
                            <w:rPr>
                              <w:rStyle w:val="Hipersaitas"/>
                              <w:rFonts w:ascii="Times New Roman" w:eastAsia="Times New Roman" w:hAnsi="Times New Roman" w:cs="Times New Roman"/>
                              <w:sz w:val="24"/>
                              <w:szCs w:val="24"/>
                              <w:lang w:eastAsia="lt-LT"/>
                            </w:rPr>
                            <w:t>mokykla@azuolas.prienai.lm.lt</w:t>
                          </w:r>
                        </w:hyperlink>
                        <w:r w:rsidR="00FA5D9F">
                          <w:rPr>
                            <w:rFonts w:ascii="Times New Roman" w:eastAsia="Times New Roman" w:hAnsi="Times New Roman" w:cs="Times New Roman"/>
                            <w:sz w:val="24"/>
                            <w:szCs w:val="24"/>
                            <w:lang w:eastAsia="lt-LT"/>
                          </w:rPr>
                          <w:t xml:space="preserve"> arba tel. (8 616) 10890</w:t>
                        </w:r>
                        <w:r w:rsidR="00413792">
                          <w:rPr>
                            <w:rFonts w:ascii="Times New Roman" w:eastAsia="Times New Roman" w:hAnsi="Times New Roman" w:cs="Times New Roman"/>
                            <w:sz w:val="24"/>
                            <w:szCs w:val="24"/>
                            <w:lang w:eastAsia="lt-LT"/>
                          </w:rPr>
                          <w:t>.</w:t>
                        </w:r>
                        <w:r w:rsidR="00FA5D9F">
                          <w:rPr>
                            <w:rFonts w:ascii="Times New Roman" w:eastAsia="Times New Roman" w:hAnsi="Times New Roman" w:cs="Times New Roman"/>
                            <w:sz w:val="24"/>
                            <w:szCs w:val="24"/>
                            <w:lang w:eastAsia="lt-LT"/>
                          </w:rPr>
                          <w:t xml:space="preserve"> </w:t>
                        </w:r>
                      </w:p>
                      <w:p w:rsidR="00081511" w:rsidRPr="00081511" w:rsidRDefault="00081511">
                        <w:pPr>
                          <w:spacing w:before="100" w:beforeAutospacing="1" w:after="100" w:afterAutospacing="1" w:line="240" w:lineRule="auto"/>
                          <w:rPr>
                            <w:rFonts w:ascii="Times New Roman" w:eastAsia="Times New Roman" w:hAnsi="Times New Roman" w:cs="Times New Roman"/>
                            <w:sz w:val="24"/>
                            <w:szCs w:val="24"/>
                            <w:lang w:eastAsia="lt-LT"/>
                          </w:rPr>
                        </w:pPr>
                      </w:p>
                    </w:tc>
                  </w:tr>
                  <w:tr w:rsidR="00081511" w:rsidRPr="00081511">
                    <w:trPr>
                      <w:tblCellSpacing w:w="0" w:type="dxa"/>
                    </w:trPr>
                    <w:tc>
                      <w:tcPr>
                        <w:tcW w:w="0" w:type="auto"/>
                        <w:tcMar>
                          <w:top w:w="0" w:type="dxa"/>
                          <w:left w:w="0" w:type="dxa"/>
                          <w:bottom w:w="150" w:type="dxa"/>
                          <w:right w:w="0" w:type="dxa"/>
                        </w:tcMar>
                        <w:vAlign w:val="center"/>
                        <w:hideMark/>
                      </w:tcPr>
                      <w:p w:rsidR="00081511" w:rsidRPr="00081511" w:rsidRDefault="00081511">
                        <w:pPr>
                          <w:spacing w:after="0" w:line="240" w:lineRule="auto"/>
                          <w:rPr>
                            <w:rFonts w:ascii="Times New Roman" w:eastAsia="Times New Roman" w:hAnsi="Times New Roman" w:cs="Times New Roman"/>
                            <w:sz w:val="24"/>
                            <w:szCs w:val="24"/>
                            <w:lang w:eastAsia="lt-LT"/>
                          </w:rPr>
                        </w:pPr>
                        <w:r w:rsidRPr="00081511">
                          <w:rPr>
                            <w:rFonts w:ascii="Times New Roman" w:eastAsia="Times New Roman" w:hAnsi="Times New Roman" w:cs="Times New Roman"/>
                            <w:sz w:val="24"/>
                            <w:szCs w:val="24"/>
                            <w:lang w:eastAsia="lt-LT"/>
                          </w:rPr>
                          <w:lastRenderedPageBreak/>
                          <w:t> </w:t>
                        </w:r>
                      </w:p>
                    </w:tc>
                  </w:tr>
                </w:tbl>
                <w:p w:rsidR="00081511" w:rsidRPr="00081511" w:rsidRDefault="00081511">
                  <w:pPr>
                    <w:rPr>
                      <w:rFonts w:ascii="Times New Roman" w:hAnsi="Times New Roman" w:cs="Times New Roman"/>
                      <w:sz w:val="24"/>
                      <w:szCs w:val="24"/>
                    </w:rPr>
                  </w:pPr>
                </w:p>
              </w:tc>
            </w:tr>
          </w:tbl>
          <w:p w:rsidR="00081511" w:rsidRDefault="00081511"/>
        </w:tc>
      </w:tr>
    </w:tbl>
    <w:p w:rsidR="00A50FAF" w:rsidRDefault="00A50FAF"/>
    <w:sectPr w:rsidR="00A50FA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860C4"/>
    <w:multiLevelType w:val="multilevel"/>
    <w:tmpl w:val="0F6A9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62204CC"/>
    <w:multiLevelType w:val="multilevel"/>
    <w:tmpl w:val="90767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11"/>
    <w:rsid w:val="00081511"/>
    <w:rsid w:val="00413792"/>
    <w:rsid w:val="007B4D6F"/>
    <w:rsid w:val="00A50FAF"/>
    <w:rsid w:val="00C957E5"/>
    <w:rsid w:val="00EF4F99"/>
    <w:rsid w:val="00FA5D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8151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0815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8151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081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kykla@azuolas.prienai.lm.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2066</Words>
  <Characters>1179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ACER-01</dc:creator>
  <cp:keywords/>
  <dc:description/>
  <cp:lastModifiedBy>Direktore</cp:lastModifiedBy>
  <cp:revision>5</cp:revision>
  <cp:lastPrinted>2018-06-08T04:53:00Z</cp:lastPrinted>
  <dcterms:created xsi:type="dcterms:W3CDTF">2018-06-07T18:50:00Z</dcterms:created>
  <dcterms:modified xsi:type="dcterms:W3CDTF">2018-06-08T05:14:00Z</dcterms:modified>
</cp:coreProperties>
</file>